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94" w:rsidRDefault="00764594" w:rsidP="00764594">
      <w:pPr>
        <w:pStyle w:val="pt-a"/>
      </w:pPr>
      <w:r>
        <w:rPr>
          <w:rStyle w:val="pt-a0"/>
        </w:rPr>
        <w:t>ПОЯСНИТЕЛЬНАЯ ЗАПИСКА</w:t>
      </w:r>
    </w:p>
    <w:p w:rsidR="00764594" w:rsidRDefault="00764594" w:rsidP="00764594">
      <w:pPr>
        <w:pStyle w:val="pt-a"/>
      </w:pPr>
      <w:r>
        <w:rPr>
          <w:rStyle w:val="pt-a0"/>
        </w:rPr>
        <w:t xml:space="preserve">к проекту указа Президента Российской Федерации </w:t>
      </w:r>
    </w:p>
    <w:p w:rsidR="00764594" w:rsidRDefault="00764594" w:rsidP="00764594">
      <w:pPr>
        <w:pStyle w:val="pt-a"/>
      </w:pPr>
      <w:r>
        <w:rPr>
          <w:rStyle w:val="pt-a0"/>
        </w:rPr>
        <w:t>«О внесении изменений в Положение о Государственной инспекции безопасности дорожного движения Министерства внутренних дел Российской Федерации, утвержденное Указом Президента Российской Федерации от 15 июня 1998 г. № 711»</w:t>
      </w:r>
    </w:p>
    <w:p w:rsidR="00764594" w:rsidRDefault="00764594" w:rsidP="00764594">
      <w:pPr>
        <w:pStyle w:val="pt-a-000002"/>
      </w:pPr>
      <w:r>
        <w:rPr>
          <w:rStyle w:val="pt-a0"/>
        </w:rPr>
        <w:t>Проект указа Президента Российской Федерации «О внесении изменений в Положение о Государственной инспекции безопасности дорожного движения Министерства внутренних дел Российской Федерации, утвержденное Указом Президента Российской Федерации от 15 июня 1998 г. № 711» разработан в целях приведения Положения о Государственной инспекции безопасности дорожного движения Министерства внутренних дел Российской Федерации (далее – Положение о Госавтоинспекции) в соответствие с другими законодательными и нормативными актами Российской Федерации.</w:t>
      </w:r>
    </w:p>
    <w:p w:rsidR="00764594" w:rsidRDefault="00764594" w:rsidP="00764594">
      <w:pPr>
        <w:pStyle w:val="pt-a-000002"/>
      </w:pPr>
      <w:r>
        <w:rPr>
          <w:rStyle w:val="pt-a0"/>
        </w:rPr>
        <w:t>Проектом указа в Положении о Госавтоинспекции уточняются порядок назначения и увольнения со службы руководителей подразделений Госавтоинспекции на региональном уровне. Порядок согласования кандидатур на такие должности приводится в соответствие с Указом Президента Российской Федерации от 12 февраля 2015 г. № 65 «О внесении изменения в Указ Президента Российской Федерации от 2 июля 2005 г. № 773 «Вопросы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власти».</w:t>
      </w:r>
    </w:p>
    <w:p w:rsidR="00764594" w:rsidRDefault="00764594" w:rsidP="00764594">
      <w:pPr>
        <w:pStyle w:val="pt-2"/>
      </w:pPr>
      <w:r>
        <w:rPr>
          <w:rStyle w:val="pt-a0"/>
        </w:rPr>
        <w:t xml:space="preserve">В целях реализации принципов открытости и публичности деятельности полиции, установленных статьей 8 Федерального закона от 07.02.2011 № 3-ФЗ «О полиции», а также реализации требований нормативных правовых актов по размещению с использованием информационно-телекоммуникационной сети «Интернет» сведений о местонахождении, контактных телефонах, режиме работы подразделений Госавтоинспекции и видах осуществляемой ими деятельности, а также другой информации, связанной с безопасностью дорожного движения, нормативно закрепляется обязанность по организации функционирования официального сайта Госавтоинспекции (www.gibdd.ru). </w:t>
      </w:r>
    </w:p>
    <w:p w:rsidR="00764594" w:rsidRDefault="00764594" w:rsidP="00764594">
      <w:pPr>
        <w:pStyle w:val="pt-2"/>
      </w:pPr>
      <w:r>
        <w:rPr>
          <w:rStyle w:val="pt-a0"/>
        </w:rPr>
        <w:t>Размещение указанных сведений и информации предусматривается постановлением Правительства Российской Федерации от 24.10.2014 № 1097 «О допуске к управлению транспортными средствами», Административным регламентом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движения, утвержденным приказом МВД России от 02.03.2009 № 185, Административным регламентом по предоставлению государственной услуги по регистрации автомототранспортных средств и прицепов к ним, утвержденным приказом МВД России от 07.08.2013 № 605, а также приказом МВД России от 26.07.2011 № 877 «О порядке опубликования статистики дорожно-транспортных происшествий, произошедших по причине нарушения правил дорожного движения водителями со стажем управления транспортными средствами до двух лет».</w:t>
      </w:r>
    </w:p>
    <w:p w:rsidR="00764594" w:rsidRDefault="00764594" w:rsidP="00764594">
      <w:pPr>
        <w:pStyle w:val="pt-a-000002"/>
      </w:pPr>
      <w:r>
        <w:rPr>
          <w:rStyle w:val="pt-a0"/>
        </w:rPr>
        <w:t xml:space="preserve">Проектом указа уточняются права Госавтоинспекции по реализации обязанностей осуществления федерального государственного надзора за соблюдением нормативных правовых актов в области обеспечения безопасности дорожного движения, которыми </w:t>
      </w:r>
      <w:r>
        <w:rPr>
          <w:rStyle w:val="pt-a0"/>
        </w:rPr>
        <w:lastRenderedPageBreak/>
        <w:t>устанавливаются требования к конструкции и техническому состоянию находящихся в эксплуатации автомототранспортных средств, прицепов к ним и предметов их дополнительного оборудования, а также к изменению конструкции зарегистрированных в Госавтоинспекции автомототранспортных средств и прицепов к ним.</w:t>
      </w:r>
    </w:p>
    <w:p w:rsidR="00764594" w:rsidRDefault="00764594" w:rsidP="00764594">
      <w:pPr>
        <w:pStyle w:val="pt-a-000002"/>
      </w:pPr>
      <w:r>
        <w:rPr>
          <w:rStyle w:val="pt-a0"/>
        </w:rPr>
        <w:t>Пунктом 78 технического регламента Таможенного союза установлено, что внесение изменений в конструкцию транспортного средства и последующая проверка выполнения его требований осуществляются по разрешению и под контролем подразделения органа государственного управления в сфере безопасности дорожного движения по месту регистрационного учета транспортного средства в порядке, установленном нормативными правовыми актами государства - члена Таможенного союза.</w:t>
      </w:r>
    </w:p>
    <w:p w:rsidR="00764594" w:rsidRDefault="00764594" w:rsidP="00764594">
      <w:pPr>
        <w:pStyle w:val="pt-a-000002"/>
      </w:pPr>
      <w:r>
        <w:rPr>
          <w:rStyle w:val="pt-a0"/>
        </w:rPr>
        <w:t xml:space="preserve">Постановлением Правительства Российской Федерации от 16 октября 2015 г. № 1108, установлено, что МВД России является уполномоченным органом Российской Федерации по обеспечению государственного контроля (надзора) за соблюдением требований технического регламента Таможенного союза «О безопасности колесных транспортных средств» в отношении колесных транспортных средств, находящихся в эксплуатации на территории Российской Федерации. </w:t>
      </w:r>
    </w:p>
    <w:p w:rsidR="00764594" w:rsidRDefault="00764594" w:rsidP="00764594">
      <w:pPr>
        <w:pStyle w:val="pt-a-000002"/>
      </w:pPr>
      <w:r>
        <w:rPr>
          <w:rStyle w:val="pt-a0"/>
        </w:rPr>
        <w:t>В целях реализации требований вышеуказанных правовых актов в обязанности Госавтоинспекции включены выдача свидетельств о соответствии транспортных средств с внесенными в их конструкцию изменениями требованиям безопасности, а также свидетельств о допуске транспортных средств к перевозке опасных грузов в порядке, установленном Министерством внутренних дел Российской Федерации.</w:t>
      </w:r>
    </w:p>
    <w:p w:rsidR="00764594" w:rsidRDefault="00764594" w:rsidP="00764594">
      <w:pPr>
        <w:pStyle w:val="pt-a-000003"/>
      </w:pPr>
      <w:r>
        <w:rPr>
          <w:rStyle w:val="pt-a0"/>
        </w:rPr>
        <w:t xml:space="preserve">В соответствие с действующей редакцией пункта 19 части 1 статьи 12 и статьей 54 Федерального закона от 07.02.2011 № 3-ФЗ «О полиции» полномочия полиции (Госавтоинспекции) по осуществлению государственного технического осмотра транспортных средств и прицепов к ним истекли 1 января 2014 года. В связи с этим подпункт «г» пункта 11 признается утратившим силу. </w:t>
      </w:r>
    </w:p>
    <w:p w:rsidR="00764594" w:rsidRDefault="00764594" w:rsidP="00764594">
      <w:pPr>
        <w:pStyle w:val="pt-a-000004"/>
      </w:pPr>
      <w:r>
        <w:rPr>
          <w:rStyle w:val="pt-a0"/>
        </w:rPr>
        <w:t>В связи с тем, что осуществление дорожной деятельности не входят в обязанности полиции редакции подпунктов «д», «н», «у» пункта 11 приводятся в соответствие с Федеральным законом от 07.02.2011 № 3-ФЗ «О полиции» и Федеральным законом от 08.11.2007 № 257-ФЗ «Об 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764594" w:rsidRDefault="00764594" w:rsidP="00764594">
      <w:pPr>
        <w:pStyle w:val="pt-a-000004"/>
      </w:pPr>
      <w:r>
        <w:rPr>
          <w:rStyle w:val="pt-a0"/>
        </w:rPr>
        <w:t xml:space="preserve">Частью 4 статьи 6 Федерального закона от 13.07.2015 № 220-ФЗ 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установлено, что  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Федерации, в том числе с участием территориальных органов, уполномоченных на осуществление федерального государственного надзора в области обеспечения безопасности дорожного движения. В связи с этим подпункт «п» излагается в новой редакции. </w:t>
      </w:r>
    </w:p>
    <w:p w:rsidR="00764594" w:rsidRDefault="00764594" w:rsidP="00764594">
      <w:pPr>
        <w:pStyle w:val="pt-a-000004"/>
      </w:pPr>
      <w:r>
        <w:rPr>
          <w:rStyle w:val="pt-a0"/>
        </w:rPr>
        <w:t xml:space="preserve">Предлагается наделить старших государственных инспекторов (государственных инспекторов) безопасности дорожного движения или дорожного надзора полномочиями </w:t>
      </w:r>
      <w:r>
        <w:rPr>
          <w:rStyle w:val="pt-a0"/>
        </w:rPr>
        <w:lastRenderedPageBreak/>
        <w:t>по выдаче предписаний об устранении выявленных в ходе государственного федерального надзора нарушений обязательных требований по обеспечению безопасности дорожного движения. Данные изменения позволят выдавать предписания на месте выявления нарушений и сократить сроки их устранения.</w:t>
      </w:r>
    </w:p>
    <w:p w:rsidR="00764594" w:rsidRDefault="00764594" w:rsidP="00764594">
      <w:pPr>
        <w:pStyle w:val="pt-a-000004"/>
      </w:pPr>
      <w:r>
        <w:rPr>
          <w:rStyle w:val="pt-a0"/>
        </w:rPr>
        <w:t xml:space="preserve">Кроме того, проектом указа вносятся и другие изменения, приводящие Положение о Госавтоинспекции в соответствие с действующим законодательством. </w:t>
      </w:r>
    </w:p>
    <w:p w:rsidR="00764594" w:rsidRDefault="00764594" w:rsidP="00764594">
      <w:pPr>
        <w:pStyle w:val="pt-2"/>
      </w:pPr>
      <w:r>
        <w:rPr>
          <w:rStyle w:val="pt-a0"/>
        </w:rPr>
        <w:t xml:space="preserve">Подготовленный проект указа соответствует положениям Договора о Евразийском экономическом союзе, положениям иных международных договоров Российской Федерации, а также положениям нормативных правовых актов Российской Федерации. </w:t>
      </w:r>
    </w:p>
    <w:p w:rsidR="00764594" w:rsidRDefault="00764594" w:rsidP="00764594">
      <w:pPr>
        <w:pStyle w:val="pt-2"/>
      </w:pPr>
      <w:r>
        <w:rPr>
          <w:rStyle w:val="pt-a0"/>
        </w:rPr>
        <w:t>Принятие проекта указа не требует увеличения численного состава Министерства внутренних дел Российской Федерации и дополнительного расходования средств из федерального бюджета. Организация функционирования официального сайта Госавтоинспекции в настоящее время обеспечивается на основании указанных нормативных правовых актов. Возложение данной обязанности на Госавтоинспекцию направлено на приведение нормативных правовых актов Президента Российской Федерации и Правительства Российской Федерации в соответствие друг с другом и также не повлечет дополнительных расходов из бюджетов всех уровней.</w:t>
      </w:r>
    </w:p>
    <w:p w:rsidR="00764594" w:rsidRDefault="00764594" w:rsidP="00764594">
      <w:pPr>
        <w:pStyle w:val="pt-2"/>
      </w:pPr>
      <w:r>
        <w:rPr>
          <w:rStyle w:val="pt-a0"/>
        </w:rPr>
        <w:t>Учитывая изложенное, отрицательных социально-экономических, финансовых и иных последствий реализации проекта указа не прогнозируется.</w:t>
      </w:r>
    </w:p>
    <w:p w:rsidR="00764594" w:rsidRDefault="00764594" w:rsidP="00764594">
      <w:pPr>
        <w:pStyle w:val="pt-a-000005"/>
      </w:pPr>
      <w:r>
        <w:rPr>
          <w:rStyle w:val="pt-a0"/>
        </w:rPr>
        <w:t>МВД России</w:t>
      </w:r>
    </w:p>
    <w:p w:rsidR="00C44CA2" w:rsidRDefault="00C44CA2">
      <w:bookmarkStart w:id="0" w:name="_GoBack"/>
      <w:bookmarkEnd w:id="0"/>
    </w:p>
    <w:sectPr w:rsidR="00C4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94"/>
    <w:rsid w:val="00764594"/>
    <w:rsid w:val="00C4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76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764594"/>
  </w:style>
  <w:style w:type="paragraph" w:customStyle="1" w:styleId="pt-a-000002">
    <w:name w:val="pt-a-000002"/>
    <w:basedOn w:val="a"/>
    <w:rsid w:val="0076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">
    <w:name w:val="pt-2"/>
    <w:basedOn w:val="a"/>
    <w:rsid w:val="0076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76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4">
    <w:name w:val="pt-a-000004"/>
    <w:basedOn w:val="a"/>
    <w:rsid w:val="0076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5">
    <w:name w:val="pt-a-000005"/>
    <w:basedOn w:val="a"/>
    <w:rsid w:val="0076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76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764594"/>
  </w:style>
  <w:style w:type="paragraph" w:customStyle="1" w:styleId="pt-a-000002">
    <w:name w:val="pt-a-000002"/>
    <w:basedOn w:val="a"/>
    <w:rsid w:val="0076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">
    <w:name w:val="pt-2"/>
    <w:basedOn w:val="a"/>
    <w:rsid w:val="0076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76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4">
    <w:name w:val="pt-a-000004"/>
    <w:basedOn w:val="a"/>
    <w:rsid w:val="0076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5">
    <w:name w:val="pt-a-000005"/>
    <w:basedOn w:val="a"/>
    <w:rsid w:val="00764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2016-05-11T07:51:00Z</dcterms:created>
  <dcterms:modified xsi:type="dcterms:W3CDTF">2016-05-11T07:51:00Z</dcterms:modified>
</cp:coreProperties>
</file>